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A6F9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SSL证书</w:t>
      </w:r>
      <w:r>
        <w:rPr>
          <w:rFonts w:hint="eastAsia" w:ascii="宋体" w:hAnsi="宋体"/>
          <w:b/>
          <w:bCs/>
          <w:sz w:val="28"/>
          <w:szCs w:val="28"/>
        </w:rPr>
        <w:t>产品服务合同</w:t>
      </w:r>
    </w:p>
    <w:p w14:paraId="2AE48560">
      <w:pPr>
        <w:widowControl/>
        <w:spacing w:line="360" w:lineRule="auto"/>
        <w:rPr>
          <w:rFonts w:ascii="宋体" w:hAnsi="宋体" w:cs="微软雅黑"/>
          <w:color w:val="333333"/>
          <w:kern w:val="0"/>
          <w:sz w:val="24"/>
          <w:szCs w:val="24"/>
          <w:lang w:bidi="ar"/>
        </w:rPr>
      </w:pPr>
      <w:r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  <w:t xml:space="preserve">甲   </w:t>
      </w:r>
      <w:r>
        <w:rPr>
          <w:rFonts w:ascii="宋体" w:hAnsi="宋体" w:cs="微软雅黑"/>
          <w:color w:val="333333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  <w:t>方：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val="en-US" w:eastAsia="zh-CN" w:bidi="ar"/>
        </w:rPr>
        <w:t>重庆豪能传动技术有限公司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  <w:t xml:space="preserve">               </w:t>
      </w:r>
      <w:r>
        <w:rPr>
          <w:rFonts w:ascii="宋体" w:hAnsi="宋体" w:cs="微软雅黑"/>
          <w:color w:val="333333"/>
          <w:kern w:val="0"/>
          <w:sz w:val="24"/>
          <w:szCs w:val="24"/>
          <w:lang w:bidi="ar"/>
        </w:rPr>
        <w:t xml:space="preserve">        </w:t>
      </w:r>
    </w:p>
    <w:p w14:paraId="6E70A793">
      <w:pPr>
        <w:widowControl/>
        <w:spacing w:line="360" w:lineRule="auto"/>
        <w:rPr>
          <w:rFonts w:hint="default" w:ascii="宋体" w:hAnsi="宋体" w:eastAsia="宋体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  <w:t>联 系 人：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val="en-US" w:eastAsia="zh-CN" w:bidi="ar"/>
        </w:rPr>
        <w:t>赵成城</w:t>
      </w:r>
    </w:p>
    <w:p w14:paraId="6552F248">
      <w:pPr>
        <w:widowControl/>
        <w:spacing w:line="360" w:lineRule="auto"/>
        <w:rPr>
          <w:rFonts w:hint="default" w:ascii="宋体" w:hAnsi="宋体" w:eastAsia="宋体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  <w:t>联系电话：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val="en-US" w:eastAsia="zh-CN" w:bidi="ar"/>
        </w:rPr>
        <w:t>18225</w:t>
      </w:r>
      <w:bookmarkStart w:id="0" w:name="_GoBack"/>
      <w:bookmarkEnd w:id="0"/>
      <w:r>
        <w:rPr>
          <w:rFonts w:hint="eastAsia" w:ascii="宋体" w:hAnsi="宋体" w:cs="微软雅黑"/>
          <w:color w:val="333333"/>
          <w:kern w:val="0"/>
          <w:sz w:val="24"/>
          <w:szCs w:val="24"/>
          <w:lang w:val="en-US" w:eastAsia="zh-CN" w:bidi="ar"/>
        </w:rPr>
        <w:t>041948</w:t>
      </w:r>
    </w:p>
    <w:p w14:paraId="5EF70285">
      <w:pPr>
        <w:widowControl/>
        <w:spacing w:line="360" w:lineRule="auto"/>
        <w:rPr>
          <w:rFonts w:hint="default" w:ascii="宋体" w:hAnsi="宋体" w:eastAsia="宋体" w:cs="微软雅黑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  <w:t xml:space="preserve">电子邮箱： 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val="en-US" w:eastAsia="zh-CN" w:bidi="ar"/>
        </w:rPr>
        <w:t>zhaocheng@cqhncd.com</w:t>
      </w:r>
    </w:p>
    <w:p w14:paraId="7B063CD2">
      <w:pPr>
        <w:widowControl/>
        <w:spacing w:line="360" w:lineRule="auto"/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</w:pPr>
    </w:p>
    <w:p w14:paraId="1E2A99D9">
      <w:pPr>
        <w:widowControl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乙方：重庆三九互联科技有限公司                   </w:t>
      </w:r>
    </w:p>
    <w:p w14:paraId="2E8F3711">
      <w:pPr>
        <w:widowControl/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地址：重庆市渝北区龙山街道龙山一路100号圣地阳光综合楼15楼                                                                                                     </w:t>
      </w:r>
    </w:p>
    <w:p w14:paraId="708B9BC0">
      <w:pPr>
        <w:widowControl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联系电话：13637729426</w:t>
      </w:r>
    </w:p>
    <w:p w14:paraId="06AFAE02">
      <w:pPr>
        <w:widowControl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网站地址：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"https://www.west.cn"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Fonts w:hint="eastAsia"/>
          <w:sz w:val="24"/>
          <w:szCs w:val="32"/>
          <w:lang w:val="en-US" w:eastAsia="zh-CN"/>
        </w:rPr>
        <w:t>https://www.cqsanjiu</w:t>
      </w:r>
      <w:r>
        <w:rPr>
          <w:rFonts w:hint="eastAsia"/>
          <w:sz w:val="24"/>
          <w:szCs w:val="32"/>
          <w:lang w:val="en-US" w:eastAsia="zh-CN"/>
        </w:rPr>
        <w:fldChar w:fldCharType="end"/>
      </w:r>
      <w:r>
        <w:rPr>
          <w:rFonts w:hint="eastAsia"/>
          <w:sz w:val="24"/>
          <w:szCs w:val="32"/>
          <w:lang w:val="en-US" w:eastAsia="zh-CN"/>
        </w:rPr>
        <w:t>.cn</w:t>
      </w:r>
    </w:p>
    <w:p w14:paraId="24519B75">
      <w:pPr>
        <w:widowControl/>
        <w:spacing w:line="360" w:lineRule="auto"/>
        <w:rPr>
          <w:rFonts w:hint="eastAsia"/>
          <w:sz w:val="24"/>
          <w:szCs w:val="32"/>
          <w:lang w:val="en-US" w:eastAsia="zh-CN"/>
        </w:rPr>
      </w:pPr>
    </w:p>
    <w:p w14:paraId="2D57643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甲方购买/续费产品详情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989"/>
        <w:gridCol w:w="4992"/>
      </w:tblGrid>
      <w:tr w14:paraId="32DE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9891" w:type="dxa"/>
            <w:gridSpan w:val="3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69A2B95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SSL证书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产品详情</w:t>
            </w:r>
          </w:p>
        </w:tc>
      </w:tr>
      <w:tr w14:paraId="335E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910" w:type="dxa"/>
            <w:shd w:val="clear" w:color="auto" w:fill="DEEBF6" w:themeFill="accent1" w:themeFillTint="32"/>
            <w:vAlign w:val="center"/>
          </w:tcPr>
          <w:p w14:paraId="03F8C253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fill="DEEBF6" w:themeFill="accent1" w:themeFillTint="32"/>
                <w:lang w:val="en-US" w:eastAsia="zh-CN"/>
              </w:rPr>
              <w:t>品型号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xinghaoxinghao</w:t>
            </w:r>
          </w:p>
        </w:tc>
        <w:tc>
          <w:tcPr>
            <w:tcW w:w="7981" w:type="dxa"/>
            <w:gridSpan w:val="2"/>
            <w:shd w:val="clear" w:color="auto" w:fill="auto"/>
            <w:vAlign w:val="center"/>
          </w:tcPr>
          <w:p w14:paraId="0ACDA464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OV企业型</w:t>
            </w:r>
          </w:p>
          <w:p w14:paraId="236CCBC0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fill="DEEBF6" w:themeFill="accent1" w:themeFillTint="32"/>
                <w:lang w:val="en-US" w:eastAsia="zh-CN"/>
              </w:rPr>
              <w:t>品型号</w:t>
            </w:r>
          </w:p>
        </w:tc>
      </w:tr>
      <w:tr w14:paraId="7549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910" w:type="dxa"/>
            <w:shd w:val="clear" w:color="auto" w:fill="DEEBF6" w:themeFill="accent1" w:themeFillTint="32"/>
            <w:vAlign w:val="center"/>
          </w:tcPr>
          <w:p w14:paraId="6FDA9B27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支持域名</w:t>
            </w:r>
          </w:p>
        </w:tc>
        <w:tc>
          <w:tcPr>
            <w:tcW w:w="7981" w:type="dxa"/>
            <w:gridSpan w:val="2"/>
            <w:shd w:val="clear" w:color="auto" w:fill="auto"/>
            <w:vAlign w:val="center"/>
          </w:tcPr>
          <w:p w14:paraId="52C06DE3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单域名</w:t>
            </w:r>
          </w:p>
        </w:tc>
      </w:tr>
      <w:tr w14:paraId="4A8E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910" w:type="dxa"/>
            <w:shd w:val="clear" w:color="auto" w:fill="DEEBF6" w:themeFill="accent1" w:themeFillTint="32"/>
            <w:vAlign w:val="center"/>
          </w:tcPr>
          <w:p w14:paraId="58C155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服务年限</w:t>
            </w:r>
          </w:p>
        </w:tc>
        <w:tc>
          <w:tcPr>
            <w:tcW w:w="7981" w:type="dxa"/>
            <w:gridSpan w:val="2"/>
            <w:shd w:val="clear" w:color="auto" w:fill="auto"/>
            <w:vAlign w:val="center"/>
          </w:tcPr>
          <w:p w14:paraId="4E0AE02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1年</w:t>
            </w:r>
          </w:p>
        </w:tc>
      </w:tr>
      <w:tr w14:paraId="67CA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910" w:type="dxa"/>
            <w:shd w:val="clear" w:color="auto" w:fill="DEEBF6" w:themeFill="accent1" w:themeFillTint="32"/>
            <w:vAlign w:val="center"/>
          </w:tcPr>
          <w:p w14:paraId="36F55EA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服务费用</w:t>
            </w:r>
          </w:p>
        </w:tc>
        <w:tc>
          <w:tcPr>
            <w:tcW w:w="29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7E0642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小写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2400元</w:t>
            </w:r>
          </w:p>
        </w:tc>
        <w:tc>
          <w:tcPr>
            <w:tcW w:w="4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A7CA2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大写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贰仟肆佰元整</w:t>
            </w:r>
          </w:p>
        </w:tc>
      </w:tr>
      <w:tr w14:paraId="4C3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910" w:type="dxa"/>
            <w:shd w:val="clear" w:color="auto" w:fill="DEEBF6" w:themeFill="accent1" w:themeFillTint="32"/>
            <w:vAlign w:val="center"/>
          </w:tcPr>
          <w:p w14:paraId="4DDAE29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备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注</w:t>
            </w:r>
          </w:p>
        </w:tc>
        <w:tc>
          <w:tcPr>
            <w:tcW w:w="7981" w:type="dxa"/>
            <w:gridSpan w:val="2"/>
            <w:shd w:val="clear" w:color="auto" w:fill="auto"/>
            <w:vAlign w:val="center"/>
          </w:tcPr>
          <w:p w14:paraId="3896AAC9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含1%增值税专用发票</w:t>
            </w:r>
          </w:p>
        </w:tc>
      </w:tr>
    </w:tbl>
    <w:p w14:paraId="508CA2C1"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p w14:paraId="13B63B0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相关说明</w:t>
      </w:r>
    </w:p>
    <w:p w14:paraId="36838B40"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依据《中华人民共和国民法典》以及国家其他有关法律、法规，甲乙双方在遵循平等自愿、诚实信用的原则下，就乙方向甲方提供SSL证书产品事宜，经协商达成一致意见；</w:t>
      </w:r>
    </w:p>
    <w:p w14:paraId="282BB468">
      <w:pPr>
        <w:numPr>
          <w:ilvl w:val="0"/>
          <w:numId w:val="2"/>
        </w:numPr>
        <w:spacing w:line="360" w:lineRule="auto"/>
        <w:ind w:leftChars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双方应遵守相关法律法规，包括但不限于：《计算机信息网络国际联网安全保护管理办法》、《中华人民共和国计算机信息网络国际联网管理暂行规定》、《中华人民共和国计算机信息系统安全保护条例》、《中华人民共和国电信条例》、《互联网信息服务管理办法》、《中华人民共和国网络安全法》、《非经营性互联网信息服务备案管理办法》和国家其他有关法律、法规、条例，不得做任何违法经营活动；</w:t>
      </w:r>
    </w:p>
    <w:p w14:paraId="11146834">
      <w:pPr>
        <w:numPr>
          <w:ilvl w:val="0"/>
          <w:numId w:val="2"/>
        </w:numPr>
        <w:spacing w:line="360" w:lineRule="auto"/>
        <w:ind w:leftChars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如果用户没有按时支付续约款项，则在本服务有效期结束后，服务即告终止。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乙方</w:t>
      </w: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将有权删除用户使用帐号内的所有文件，由此带来的一切损失由用户自行负责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；</w:t>
      </w:r>
    </w:p>
    <w:p w14:paraId="5C34C4D1"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0B621D5A">
      <w:pPr>
        <w:numPr>
          <w:ilvl w:val="0"/>
          <w:numId w:val="0"/>
        </w:numPr>
        <w:spacing w:line="360" w:lineRule="auto"/>
        <w:ind w:leftChars="0"/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结算方式</w:t>
      </w:r>
      <w:r>
        <w:rPr>
          <w:rFonts w:hint="eastAsia" w:ascii="宋体" w:hAnsi="宋体" w:cs="宋体"/>
          <w:sz w:val="24"/>
          <w:u w:val="none"/>
        </w:rPr>
        <w:t xml:space="preserve">：甲方一次性支付乙方全部货款共计 </w:t>
      </w:r>
      <w:r>
        <w:rPr>
          <w:rFonts w:hint="eastAsia"/>
          <w:b/>
          <w:kern w:val="0"/>
          <w:sz w:val="24"/>
          <w:szCs w:val="28"/>
          <w:u w:val="none"/>
        </w:rPr>
        <w:t>￥</w:t>
      </w:r>
      <w:r>
        <w:rPr>
          <w:rFonts w:hint="eastAsia"/>
          <w:b/>
          <w:kern w:val="0"/>
          <w:sz w:val="24"/>
          <w:szCs w:val="28"/>
          <w:u w:val="none"/>
          <w:lang w:val="en-US" w:eastAsia="zh-CN"/>
        </w:rPr>
        <w:t>2400</w:t>
      </w:r>
      <w:r>
        <w:rPr>
          <w:rFonts w:hint="eastAsia" w:ascii="宋体" w:hAnsi="宋体" w:cs="宋体"/>
          <w:sz w:val="24"/>
          <w:u w:val="none"/>
        </w:rPr>
        <w:t>元，款到后3-5个工作日内，乙方为甲方</w:t>
      </w:r>
      <w:r>
        <w:rPr>
          <w:rFonts w:hint="eastAsia" w:ascii="宋体" w:hAnsi="宋体" w:cs="宋体"/>
          <w:sz w:val="24"/>
          <w:u w:val="none"/>
          <w:lang w:val="en-US" w:eastAsia="zh-CN"/>
        </w:rPr>
        <w:t>开通产品并提供实施部署服务</w:t>
      </w:r>
      <w:r>
        <w:rPr>
          <w:rFonts w:hint="eastAsia" w:ascii="宋体" w:hAnsi="宋体" w:cs="宋体"/>
          <w:sz w:val="24"/>
          <w:u w:val="none"/>
        </w:rPr>
        <w:t>。</w:t>
      </w:r>
    </w:p>
    <w:p w14:paraId="61B91725"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支付方式：对公转账</w:t>
      </w:r>
    </w:p>
    <w:p w14:paraId="42A64F99"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重庆三九互联</w:t>
      </w: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科技有限公司</w:t>
      </w:r>
    </w:p>
    <w:p w14:paraId="01E110DD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开户银行名称：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民生银行重庆龙湖支行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账号：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150925746</w:t>
      </w:r>
    </w:p>
    <w:p w14:paraId="2670A4A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C32864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本协议一式二份,自双方签字盖章后生效, 甲乙双方各执一份, 本协议传真件有效。</w:t>
      </w:r>
    </w:p>
    <w:p w14:paraId="2C80573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本协议未尽事宜,双方可签订补充协议,补充协议与本协议具有同等效力。</w:t>
      </w:r>
    </w:p>
    <w:p w14:paraId="3398D323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6590D4F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如您有任何问题或产品使用支持需求，请您随时联系我们，我们将竭尽全力为您服务！</w:t>
      </w:r>
    </w:p>
    <w:p w14:paraId="3F55AC93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6BF96FFC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甲方（盖章）：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val="en-US" w:eastAsia="zh-CN" w:bidi="ar"/>
        </w:rPr>
        <w:t>重庆豪能传动技术有限公司</w:t>
      </w:r>
      <w:r>
        <w:rPr>
          <w:rFonts w:hint="eastAsia" w:ascii="宋体" w:hAnsi="宋体" w:cs="微软雅黑"/>
          <w:color w:val="333333"/>
          <w:kern w:val="0"/>
          <w:sz w:val="24"/>
          <w:szCs w:val="24"/>
          <w:lang w:bidi="ar"/>
        </w:rPr>
        <w:t xml:space="preserve"> </w:t>
      </w: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 xml:space="preserve">     乙方（盖章）：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重庆三九互联</w:t>
      </w: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科技有限公司</w:t>
      </w:r>
    </w:p>
    <w:p w14:paraId="4FCD6A85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 xml:space="preserve">授权代表签字：               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 xml:space="preserve">授权代表签字： </w:t>
      </w:r>
    </w:p>
    <w:p w14:paraId="282DE66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  <w:t>签约日期：                                  签约日期：</w:t>
      </w:r>
    </w:p>
    <w:sectPr>
      <w:headerReference r:id="rId3" w:type="default"/>
      <w:pgSz w:w="11906" w:h="16838"/>
      <w:pgMar w:top="1440" w:right="1080" w:bottom="1440" w:left="1080" w:header="10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82AF">
    <w:pPr>
      <w:pStyle w:val="3"/>
      <w:jc w:val="right"/>
      <w:rPr>
        <w:rFonts w:hint="default" w:eastAsiaTheme="minorEastAsia"/>
        <w:sz w:val="22"/>
        <w:szCs w:val="36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2AAEB"/>
    <w:multiLevelType w:val="singleLevel"/>
    <w:tmpl w:val="AE12AAEB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440BE64"/>
    <w:multiLevelType w:val="singleLevel"/>
    <w:tmpl w:val="7440BE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mYzOTQwODdiY2Q2MTU0YThmMWNhMTIxOTc5MWIifQ=="/>
  </w:docVars>
  <w:rsids>
    <w:rsidRoot w:val="00000000"/>
    <w:rsid w:val="05DF01CC"/>
    <w:rsid w:val="083326DA"/>
    <w:rsid w:val="097D1267"/>
    <w:rsid w:val="0AA541B2"/>
    <w:rsid w:val="0BB75281"/>
    <w:rsid w:val="152D2DAB"/>
    <w:rsid w:val="189420C8"/>
    <w:rsid w:val="1E8D0688"/>
    <w:rsid w:val="20C37BA6"/>
    <w:rsid w:val="229B1275"/>
    <w:rsid w:val="27B21425"/>
    <w:rsid w:val="28BE61CE"/>
    <w:rsid w:val="30F4537A"/>
    <w:rsid w:val="39E029F4"/>
    <w:rsid w:val="3E78625F"/>
    <w:rsid w:val="44E21A62"/>
    <w:rsid w:val="4E185813"/>
    <w:rsid w:val="560F244E"/>
    <w:rsid w:val="56875EA4"/>
    <w:rsid w:val="6006518C"/>
    <w:rsid w:val="77C616EC"/>
    <w:rsid w:val="7A0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878</Characters>
  <Lines>0</Lines>
  <Paragraphs>0</Paragraphs>
  <TotalTime>1</TotalTime>
  <ScaleCrop>false</ScaleCrop>
  <LinksUpToDate>false</LinksUpToDate>
  <CharactersWithSpaces>1106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2021-03-11T02:52:00Z</dcterms:created>
  <dc:creator>任小野</dc:creator>
  <cp:lastModifiedBy>木木小姐</cp:lastModifiedBy>
  <dcterms:modified xsi:type="dcterms:W3CDTF">2026-02-28T06:52:25Z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9B8886E6C1554B0BA9C7090E1423EBE0</vt:lpwstr>
  </property>
  <property fmtid="{D5CDD505-2E9C-101B-9397-08002B2CF9AE}" pid="4" name="KSOTemplateDocerSaveRecord">
    <vt:lpwstr>eyJoZGlkIjoiZTg4YWVmZjIwYzY4NDZlYjM3NTQ4MzI1MTViNDNmM2UiLCJ1c2VySWQiOiI1OTY3Njk0NzgifQ==</vt:lpwstr>
  </property>
</Properties>
</file>